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E9" w:rsidRPr="00F3571C" w:rsidRDefault="00F133E9" w:rsidP="00F13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3571C">
        <w:rPr>
          <w:rFonts w:ascii="Arial" w:hAnsi="Arial" w:cs="Arial"/>
          <w:b/>
          <w:sz w:val="22"/>
          <w:szCs w:val="22"/>
        </w:rPr>
        <w:t>NOTE: SUBSTANTIALAMENDMENTOFENTIREARTICLESOFINCORPORATION.</w:t>
      </w:r>
    </w:p>
    <w:p w:rsidR="00F133E9" w:rsidRPr="00F3571C" w:rsidRDefault="00F133E9" w:rsidP="00F13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3571C">
        <w:rPr>
          <w:rFonts w:ascii="Arial" w:hAnsi="Arial" w:cs="Arial"/>
          <w:b/>
          <w:sz w:val="22"/>
          <w:szCs w:val="22"/>
        </w:rPr>
        <w:t>FOR PRESENT TEXT SEE EXISTING ARTICLES OF INCORPORATION.</w:t>
      </w:r>
    </w:p>
    <w:p w:rsidR="00F133E9" w:rsidRPr="00F3571C" w:rsidRDefault="00F133E9" w:rsidP="00F133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3571C">
        <w:rPr>
          <w:rFonts w:ascii="Arial" w:hAnsi="Arial" w:cs="Arial"/>
          <w:b/>
          <w:sz w:val="22"/>
          <w:szCs w:val="22"/>
        </w:rPr>
        <w:t xml:space="preserve"> </w:t>
      </w:r>
    </w:p>
    <w:p w:rsidR="00F133E9" w:rsidRPr="00F3571C" w:rsidRDefault="00F133E9" w:rsidP="00F13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3571C">
        <w:rPr>
          <w:rFonts w:ascii="Arial" w:hAnsi="Arial" w:cs="Arial"/>
          <w:b/>
          <w:sz w:val="22"/>
          <w:szCs w:val="22"/>
        </w:rPr>
        <w:t>AMENDED AND RESTATED</w:t>
      </w:r>
    </w:p>
    <w:p w:rsidR="00F133E9" w:rsidRPr="00F3571C" w:rsidRDefault="00F133E9" w:rsidP="00F13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3571C">
        <w:rPr>
          <w:rFonts w:ascii="Arial" w:hAnsi="Arial" w:cs="Arial"/>
          <w:b/>
          <w:sz w:val="22"/>
          <w:szCs w:val="22"/>
        </w:rPr>
        <w:t>ARTICLES OF INCORPORATION</w:t>
      </w:r>
    </w:p>
    <w:p w:rsidR="00F133E9" w:rsidRPr="00F3571C" w:rsidRDefault="00F133E9" w:rsidP="00F13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3571C">
        <w:rPr>
          <w:rFonts w:ascii="Arial" w:hAnsi="Arial" w:cs="Arial"/>
          <w:b/>
          <w:sz w:val="22"/>
          <w:szCs w:val="22"/>
        </w:rPr>
        <w:t>OF</w:t>
      </w:r>
    </w:p>
    <w:p w:rsidR="00F133E9" w:rsidRPr="00F3571C" w:rsidRDefault="00F133E9" w:rsidP="00F13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3571C">
        <w:rPr>
          <w:rFonts w:ascii="Arial" w:hAnsi="Arial" w:cs="Arial"/>
          <w:b/>
          <w:sz w:val="22"/>
          <w:szCs w:val="22"/>
        </w:rPr>
        <w:t>THE SHO</w:t>
      </w:r>
      <w:r w:rsidR="00FC1E27" w:rsidRPr="00F3571C">
        <w:rPr>
          <w:rFonts w:ascii="Arial" w:hAnsi="Arial" w:cs="Arial"/>
          <w:b/>
          <w:sz w:val="22"/>
          <w:szCs w:val="22"/>
        </w:rPr>
        <w:t>RES OF CALOOSA YACHT AND RACQUE</w:t>
      </w:r>
      <w:r w:rsidRPr="00F3571C">
        <w:rPr>
          <w:rFonts w:ascii="Arial" w:hAnsi="Arial" w:cs="Arial"/>
          <w:b/>
          <w:sz w:val="22"/>
          <w:szCs w:val="22"/>
        </w:rPr>
        <w:t>T CLUB, INC.</w:t>
      </w:r>
    </w:p>
    <w:p w:rsidR="00F133E9" w:rsidRDefault="00F133E9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33E9" w:rsidRDefault="00F133E9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33E9">
        <w:rPr>
          <w:rFonts w:ascii="Arial" w:hAnsi="Arial" w:cs="Arial"/>
          <w:sz w:val="22"/>
          <w:szCs w:val="22"/>
        </w:rPr>
        <w:t>Pursuant to Chapter 617, Florida Statutes, the Articles o</w:t>
      </w:r>
      <w:r>
        <w:rPr>
          <w:rFonts w:ascii="Arial" w:hAnsi="Arial" w:cs="Arial"/>
          <w:sz w:val="22"/>
          <w:szCs w:val="22"/>
        </w:rPr>
        <w:t>f Incorporation of The Shores of Caloosa Yacht &amp; Racquet Club, Inc.</w:t>
      </w:r>
      <w:r w:rsidRPr="00F133E9">
        <w:rPr>
          <w:rFonts w:ascii="Arial" w:hAnsi="Arial" w:cs="Arial"/>
          <w:sz w:val="22"/>
          <w:szCs w:val="22"/>
        </w:rPr>
        <w:t xml:space="preserve">, a Florida corporation not for profit, which was originally incorporated under the same name on </w:t>
      </w:r>
      <w:r>
        <w:rPr>
          <w:rFonts w:ascii="Arial" w:hAnsi="Arial" w:cs="Arial"/>
          <w:sz w:val="22"/>
          <w:szCs w:val="22"/>
        </w:rPr>
        <w:t>October 29, 1985</w:t>
      </w:r>
      <w:r w:rsidRPr="00F133E9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re hereby amended, and restated </w:t>
      </w:r>
      <w:r w:rsidRPr="00F133E9">
        <w:rPr>
          <w:rFonts w:ascii="Arial" w:hAnsi="Arial" w:cs="Arial"/>
          <w:sz w:val="22"/>
          <w:szCs w:val="22"/>
        </w:rPr>
        <w:t>in their entirety as amended. All amendments included herein</w:t>
      </w:r>
      <w:r>
        <w:rPr>
          <w:rFonts w:ascii="Arial" w:hAnsi="Arial" w:cs="Arial"/>
          <w:sz w:val="22"/>
          <w:szCs w:val="22"/>
        </w:rPr>
        <w:t xml:space="preserve"> have been adopted </w:t>
      </w:r>
      <w:r w:rsidRPr="00F133E9">
        <w:rPr>
          <w:rFonts w:ascii="Arial" w:hAnsi="Arial" w:cs="Arial"/>
          <w:sz w:val="22"/>
          <w:szCs w:val="22"/>
        </w:rPr>
        <w:t>pursuant to Chapter 617, Florida Statutes, and there is no discrepancy between the</w:t>
      </w:r>
      <w:r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corporation's Articles of Incorporation as heretofor</w:t>
      </w:r>
      <w:r>
        <w:rPr>
          <w:rFonts w:ascii="Arial" w:hAnsi="Arial" w:cs="Arial"/>
          <w:sz w:val="22"/>
          <w:szCs w:val="22"/>
        </w:rPr>
        <w:t xml:space="preserve">e amended and the provisions of </w:t>
      </w:r>
      <w:r w:rsidRPr="00F133E9">
        <w:rPr>
          <w:rFonts w:ascii="Arial" w:hAnsi="Arial" w:cs="Arial"/>
          <w:sz w:val="22"/>
          <w:szCs w:val="22"/>
        </w:rPr>
        <w:t>these Amended and</w:t>
      </w:r>
      <w:r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Restated Articles other than the inclusion of amendments adopted pursuant to Chapter 617, Florida Statutes</w:t>
      </w:r>
      <w:r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and the omission of matters of historical interest. The Amended and Restated Articles of Incorporation of</w:t>
      </w:r>
      <w:r>
        <w:rPr>
          <w:rFonts w:ascii="Arial" w:hAnsi="Arial" w:cs="Arial"/>
          <w:sz w:val="22"/>
          <w:szCs w:val="22"/>
        </w:rPr>
        <w:t xml:space="preserve"> The Shores of Caloosa Yacht &amp; Racquet Club, Inc.</w:t>
      </w:r>
      <w:r w:rsidRPr="00F133E9">
        <w:rPr>
          <w:rFonts w:ascii="Arial" w:hAnsi="Arial" w:cs="Arial"/>
          <w:sz w:val="22"/>
          <w:szCs w:val="22"/>
        </w:rPr>
        <w:t>, shall henceforth be as follows:</w:t>
      </w:r>
    </w:p>
    <w:p w:rsidR="00F133E9" w:rsidRPr="00F133E9" w:rsidRDefault="00F133E9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33E9" w:rsidRPr="00F3571C" w:rsidRDefault="00F133E9" w:rsidP="00F13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3571C">
        <w:rPr>
          <w:rFonts w:ascii="Arial" w:hAnsi="Arial" w:cs="Arial"/>
          <w:b/>
          <w:sz w:val="22"/>
          <w:szCs w:val="22"/>
        </w:rPr>
        <w:t>ARTICLE I</w:t>
      </w:r>
    </w:p>
    <w:p w:rsidR="00F133E9" w:rsidRPr="00F133E9" w:rsidRDefault="00F133E9" w:rsidP="00F13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133E9" w:rsidRDefault="00F133E9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5D90">
        <w:rPr>
          <w:rFonts w:ascii="Arial" w:hAnsi="Arial" w:cs="Arial"/>
          <w:b/>
          <w:sz w:val="22"/>
          <w:szCs w:val="22"/>
          <w:u w:val="single"/>
        </w:rPr>
        <w:t>NAME</w:t>
      </w:r>
      <w:r w:rsidRPr="00F133E9">
        <w:rPr>
          <w:rFonts w:ascii="Arial" w:hAnsi="Arial" w:cs="Arial"/>
          <w:sz w:val="22"/>
          <w:szCs w:val="22"/>
        </w:rPr>
        <w:t>: The name of the corporation, herein called the "Association," is</w:t>
      </w:r>
      <w:r>
        <w:rPr>
          <w:rFonts w:ascii="Arial" w:hAnsi="Arial" w:cs="Arial"/>
          <w:sz w:val="22"/>
          <w:szCs w:val="22"/>
        </w:rPr>
        <w:t xml:space="preserve"> The Shores of Caloosa Yacht &amp; Racquet Club, Inc. </w:t>
      </w:r>
      <w:r w:rsidRPr="00F133E9">
        <w:rPr>
          <w:rFonts w:ascii="Arial" w:hAnsi="Arial" w:cs="Arial"/>
          <w:sz w:val="22"/>
          <w:szCs w:val="22"/>
        </w:rPr>
        <w:t xml:space="preserve">and its address is </w:t>
      </w:r>
      <w:r w:rsidR="00607AFB">
        <w:rPr>
          <w:rFonts w:ascii="Arial" w:hAnsi="Arial" w:cs="Arial"/>
          <w:sz w:val="22"/>
          <w:szCs w:val="22"/>
        </w:rPr>
        <w:t>that of which is listed as the Association’s registered agent and filed with the State of Florida Annually</w:t>
      </w:r>
      <w:r>
        <w:rPr>
          <w:rFonts w:ascii="Arial" w:hAnsi="Arial" w:cs="Arial"/>
          <w:sz w:val="22"/>
          <w:szCs w:val="22"/>
        </w:rPr>
        <w:t>.</w:t>
      </w:r>
    </w:p>
    <w:p w:rsidR="00F133E9" w:rsidRDefault="00F133E9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33E9" w:rsidRPr="00F3571C" w:rsidRDefault="00F133E9" w:rsidP="00F13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3571C">
        <w:rPr>
          <w:rFonts w:ascii="Arial" w:hAnsi="Arial" w:cs="Arial"/>
          <w:b/>
          <w:sz w:val="22"/>
          <w:szCs w:val="22"/>
        </w:rPr>
        <w:t>ARTICLE II</w:t>
      </w:r>
    </w:p>
    <w:p w:rsidR="00F133E9" w:rsidRDefault="00F133E9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33E9" w:rsidRDefault="00F133E9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5D90">
        <w:rPr>
          <w:rFonts w:ascii="Arial" w:hAnsi="Arial" w:cs="Arial"/>
          <w:b/>
          <w:sz w:val="22"/>
          <w:szCs w:val="22"/>
          <w:u w:val="single"/>
        </w:rPr>
        <w:t>PRINCIPAL OFFICE</w:t>
      </w:r>
      <w:r w:rsidRPr="00F133E9">
        <w:rPr>
          <w:rFonts w:ascii="Arial" w:hAnsi="Arial" w:cs="Arial"/>
          <w:sz w:val="22"/>
          <w:szCs w:val="22"/>
        </w:rPr>
        <w:t xml:space="preserve">: The principal office of the corporation shall be located at </w:t>
      </w:r>
      <w:r w:rsidR="00607AFB">
        <w:rPr>
          <w:rFonts w:ascii="Arial" w:hAnsi="Arial" w:cs="Arial"/>
          <w:sz w:val="22"/>
          <w:szCs w:val="22"/>
        </w:rPr>
        <w:t>that of which is listed as the Association’s registered agent and filed with the State of Florida Annually</w:t>
      </w:r>
      <w:r>
        <w:rPr>
          <w:rFonts w:ascii="Arial" w:hAnsi="Arial" w:cs="Arial"/>
          <w:sz w:val="22"/>
          <w:szCs w:val="22"/>
        </w:rPr>
        <w:t>.</w:t>
      </w:r>
    </w:p>
    <w:p w:rsidR="00F133E9" w:rsidRDefault="00F133E9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33E9" w:rsidRPr="00F3571C" w:rsidRDefault="00F133E9" w:rsidP="00F13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3571C">
        <w:rPr>
          <w:rFonts w:ascii="Arial" w:hAnsi="Arial" w:cs="Arial"/>
          <w:b/>
          <w:sz w:val="22"/>
          <w:szCs w:val="22"/>
        </w:rPr>
        <w:t>ARTICLE III</w:t>
      </w:r>
    </w:p>
    <w:p w:rsidR="00FC1E27" w:rsidRPr="00F133E9" w:rsidRDefault="00FC1E27" w:rsidP="00F13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133E9" w:rsidRPr="00F133E9" w:rsidRDefault="00F133E9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5D90">
        <w:rPr>
          <w:rFonts w:ascii="Arial" w:hAnsi="Arial" w:cs="Arial"/>
          <w:b/>
          <w:sz w:val="22"/>
          <w:szCs w:val="22"/>
          <w:u w:val="single"/>
        </w:rPr>
        <w:t>PURPOSE AND POWERS:</w:t>
      </w:r>
      <w:r w:rsidRPr="00F133E9">
        <w:rPr>
          <w:rFonts w:ascii="Arial" w:hAnsi="Arial" w:cs="Arial"/>
          <w:sz w:val="22"/>
          <w:szCs w:val="22"/>
        </w:rPr>
        <w:t xml:space="preserve"> The Association is organized</w:t>
      </w:r>
      <w:r>
        <w:rPr>
          <w:rFonts w:ascii="Arial" w:hAnsi="Arial" w:cs="Arial"/>
          <w:sz w:val="22"/>
          <w:szCs w:val="22"/>
        </w:rPr>
        <w:t xml:space="preserve"> and shall exist on a non-stock </w:t>
      </w:r>
      <w:r w:rsidRPr="00F133E9">
        <w:rPr>
          <w:rFonts w:ascii="Arial" w:hAnsi="Arial" w:cs="Arial"/>
          <w:sz w:val="22"/>
          <w:szCs w:val="22"/>
        </w:rPr>
        <w:t>basis as a</w:t>
      </w:r>
      <w:r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corporation not for profit under the laws of</w:t>
      </w:r>
      <w:r>
        <w:rPr>
          <w:rFonts w:ascii="Arial" w:hAnsi="Arial" w:cs="Arial"/>
          <w:sz w:val="22"/>
          <w:szCs w:val="22"/>
        </w:rPr>
        <w:t xml:space="preserve"> the State of Florida, and this </w:t>
      </w:r>
      <w:r w:rsidRPr="00F133E9">
        <w:rPr>
          <w:rFonts w:ascii="Arial" w:hAnsi="Arial" w:cs="Arial"/>
          <w:sz w:val="22"/>
          <w:szCs w:val="22"/>
        </w:rPr>
        <w:t>Association will not permit</w:t>
      </w:r>
      <w:r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pecuniary gain or profit nor distribution of its income to its members, officers or Directors. It is a nonprofit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corpor</w:t>
      </w:r>
      <w:r w:rsidR="00FC1E27">
        <w:rPr>
          <w:rFonts w:ascii="Arial" w:hAnsi="Arial" w:cs="Arial"/>
          <w:sz w:val="22"/>
          <w:szCs w:val="22"/>
        </w:rPr>
        <w:t xml:space="preserve">ation formed for the purpose of </w:t>
      </w:r>
      <w:r w:rsidRPr="00F133E9">
        <w:rPr>
          <w:rFonts w:ascii="Arial" w:hAnsi="Arial" w:cs="Arial"/>
          <w:sz w:val="22"/>
          <w:szCs w:val="22"/>
        </w:rPr>
        <w:t>establishing a corporate residential community homeowners'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 xml:space="preserve">association which, subject to a Declaration of Covenants, Conditions and Restrictions for </w:t>
      </w:r>
      <w:r w:rsidR="00FC1E27">
        <w:rPr>
          <w:rFonts w:ascii="Arial" w:hAnsi="Arial" w:cs="Arial"/>
          <w:sz w:val="22"/>
          <w:szCs w:val="22"/>
        </w:rPr>
        <w:t xml:space="preserve">The Shores of Caloosa Yacht &amp; Racquet Club, Inc., </w:t>
      </w:r>
      <w:r w:rsidRPr="00F133E9">
        <w:rPr>
          <w:rFonts w:ascii="Arial" w:hAnsi="Arial" w:cs="Arial"/>
          <w:sz w:val="22"/>
          <w:szCs w:val="22"/>
        </w:rPr>
        <w:t xml:space="preserve">originally recorded in the Public Records of </w:t>
      </w:r>
      <w:r w:rsidR="00FC1E27">
        <w:rPr>
          <w:rFonts w:ascii="Arial" w:hAnsi="Arial" w:cs="Arial"/>
          <w:sz w:val="22"/>
          <w:szCs w:val="22"/>
        </w:rPr>
        <w:t>Lee</w:t>
      </w:r>
      <w:r w:rsidRPr="00F133E9">
        <w:rPr>
          <w:rFonts w:ascii="Arial" w:hAnsi="Arial" w:cs="Arial"/>
          <w:sz w:val="22"/>
          <w:szCs w:val="22"/>
        </w:rPr>
        <w:t xml:space="preserve"> County, Florida, at O.R. Book </w:t>
      </w:r>
      <w:r w:rsidR="00FC1E27">
        <w:rPr>
          <w:rFonts w:ascii="Arial" w:hAnsi="Arial" w:cs="Arial"/>
          <w:sz w:val="22"/>
          <w:szCs w:val="22"/>
        </w:rPr>
        <w:t>1817</w:t>
      </w:r>
      <w:r w:rsidRPr="00F133E9">
        <w:rPr>
          <w:rFonts w:ascii="Arial" w:hAnsi="Arial" w:cs="Arial"/>
          <w:sz w:val="22"/>
          <w:szCs w:val="22"/>
        </w:rPr>
        <w:t xml:space="preserve"> at Page </w:t>
      </w:r>
      <w:r w:rsidR="00FC1E27">
        <w:rPr>
          <w:rFonts w:ascii="Arial" w:hAnsi="Arial" w:cs="Arial"/>
          <w:sz w:val="22"/>
          <w:szCs w:val="22"/>
        </w:rPr>
        <w:t>2827</w:t>
      </w:r>
      <w:r w:rsidRPr="00F133E9">
        <w:rPr>
          <w:rFonts w:ascii="Arial" w:hAnsi="Arial" w:cs="Arial"/>
          <w:sz w:val="22"/>
          <w:szCs w:val="22"/>
        </w:rPr>
        <w:t xml:space="preserve"> et seq.,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has the powers described herein. The Association shall have all of the common law and statutory powers of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a Florida corporation not for profit consistent with these Articles,</w:t>
      </w:r>
      <w:r w:rsidR="00FC1E27">
        <w:rPr>
          <w:rFonts w:ascii="Arial" w:hAnsi="Arial" w:cs="Arial"/>
          <w:sz w:val="22"/>
          <w:szCs w:val="22"/>
        </w:rPr>
        <w:t xml:space="preserve"> the Bylaws of the corporation, </w:t>
      </w:r>
      <w:r w:rsidRPr="00F133E9">
        <w:rPr>
          <w:rFonts w:ascii="Arial" w:hAnsi="Arial" w:cs="Arial"/>
          <w:sz w:val="22"/>
          <w:szCs w:val="22"/>
        </w:rPr>
        <w:t>and with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said Declaration of Covenants, Conditions and</w:t>
      </w:r>
      <w:r w:rsidR="00FC1E27">
        <w:rPr>
          <w:rFonts w:ascii="Arial" w:hAnsi="Arial" w:cs="Arial"/>
          <w:sz w:val="22"/>
          <w:szCs w:val="22"/>
        </w:rPr>
        <w:t xml:space="preserve"> Restrictions for The Shores of Caloosa Yacht &amp; Racquet Club, Inc., </w:t>
      </w:r>
      <w:r w:rsidRPr="00F133E9">
        <w:rPr>
          <w:rFonts w:ascii="Arial" w:hAnsi="Arial" w:cs="Arial"/>
          <w:sz w:val="22"/>
          <w:szCs w:val="22"/>
        </w:rPr>
        <w:t>and shall have all of the powers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 xml:space="preserve">and authority reasonably necessary or appropriate to the operation </w:t>
      </w:r>
      <w:r w:rsidR="00FC1E27">
        <w:rPr>
          <w:rFonts w:ascii="Arial" w:hAnsi="Arial" w:cs="Arial"/>
          <w:sz w:val="22"/>
          <w:szCs w:val="22"/>
        </w:rPr>
        <w:t xml:space="preserve">and regulation of a residential </w:t>
      </w:r>
      <w:r w:rsidRPr="00F133E9">
        <w:rPr>
          <w:rFonts w:ascii="Arial" w:hAnsi="Arial" w:cs="Arial"/>
          <w:sz w:val="22"/>
          <w:szCs w:val="22"/>
        </w:rPr>
        <w:t>community,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subject to said recorded Declaration,</w:t>
      </w:r>
      <w:r w:rsidR="00FC1E27">
        <w:rPr>
          <w:rFonts w:ascii="Arial" w:hAnsi="Arial" w:cs="Arial"/>
          <w:sz w:val="22"/>
          <w:szCs w:val="22"/>
        </w:rPr>
        <w:t xml:space="preserve"> as it may from time to time be </w:t>
      </w:r>
      <w:r w:rsidRPr="00F133E9">
        <w:rPr>
          <w:rFonts w:ascii="Arial" w:hAnsi="Arial" w:cs="Arial"/>
          <w:sz w:val="22"/>
          <w:szCs w:val="22"/>
        </w:rPr>
        <w:t>amended, including but not limited to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the power:</w:t>
      </w:r>
    </w:p>
    <w:p w:rsidR="00FC1E27" w:rsidRPr="00F133E9" w:rsidRDefault="00F133E9" w:rsidP="00FC1E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33E9">
        <w:rPr>
          <w:rFonts w:ascii="Arial" w:hAnsi="Arial" w:cs="Arial"/>
          <w:sz w:val="22"/>
          <w:szCs w:val="22"/>
        </w:rPr>
        <w:t xml:space="preserve"> </w:t>
      </w:r>
    </w:p>
    <w:p w:rsidR="00FC1E27" w:rsidRDefault="00F133E9" w:rsidP="00FC1E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E27">
        <w:rPr>
          <w:rFonts w:ascii="Arial" w:hAnsi="Arial" w:cs="Arial"/>
          <w:sz w:val="22"/>
          <w:szCs w:val="22"/>
        </w:rPr>
        <w:t>To fix, levy, collect and enforce payment b</w:t>
      </w:r>
      <w:r w:rsidR="00FC1E27" w:rsidRPr="00FC1E27">
        <w:rPr>
          <w:rFonts w:ascii="Arial" w:hAnsi="Arial" w:cs="Arial"/>
          <w:sz w:val="22"/>
          <w:szCs w:val="22"/>
        </w:rPr>
        <w:t xml:space="preserve">y any lawful means all charges, </w:t>
      </w:r>
      <w:r w:rsidRPr="00FC1E27">
        <w:rPr>
          <w:rFonts w:ascii="Arial" w:hAnsi="Arial" w:cs="Arial"/>
          <w:sz w:val="22"/>
          <w:szCs w:val="22"/>
        </w:rPr>
        <w:t>assessments, or</w:t>
      </w:r>
      <w:r w:rsidR="00FC1E27" w:rsidRP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liens pursuant to the terms of the Declaration; to pay all</w:t>
      </w:r>
      <w:r w:rsidR="00FC1E27" w:rsidRP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lastRenderedPageBreak/>
        <w:t>expenses in connection therewith</w:t>
      </w:r>
      <w:r w:rsidR="00FC1E27" w:rsidRP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and all office and other expenses incident to the conduct of the business of the corporation,</w:t>
      </w:r>
      <w:r w:rsidR="00FC1E27" w:rsidRP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including all license fees, taxes or governmental charges levied or imposed against the</w:t>
      </w:r>
      <w:r w:rsidR="00FC1E27" w:rsidRP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property or the corporation;</w:t>
      </w:r>
    </w:p>
    <w:p w:rsidR="00FC1E27" w:rsidRPr="00FC1E27" w:rsidRDefault="00FC1E27" w:rsidP="00FC1E27">
      <w:pPr>
        <w:pStyle w:val="ListParagraph"/>
        <w:widowControl w:val="0"/>
        <w:autoSpaceDE w:val="0"/>
        <w:autoSpaceDN w:val="0"/>
        <w:adjustRightInd w:val="0"/>
        <w:ind w:left="1140"/>
        <w:rPr>
          <w:rFonts w:ascii="Arial" w:hAnsi="Arial" w:cs="Arial"/>
          <w:sz w:val="22"/>
          <w:szCs w:val="22"/>
        </w:rPr>
      </w:pPr>
    </w:p>
    <w:p w:rsidR="00FC1E27" w:rsidRDefault="00F133E9" w:rsidP="00F133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E27">
        <w:rPr>
          <w:rFonts w:ascii="Arial" w:hAnsi="Arial" w:cs="Arial"/>
          <w:sz w:val="22"/>
          <w:szCs w:val="22"/>
        </w:rPr>
        <w:t>To make, amend and enforce reasonable rules and regulations governing the use of the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Common Areas and the operation of the Association;</w:t>
      </w:r>
    </w:p>
    <w:p w:rsidR="00FC1E27" w:rsidRPr="00FC1E27" w:rsidRDefault="00FC1E27" w:rsidP="00FC1E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1E27" w:rsidRDefault="00F133E9" w:rsidP="00F133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E27">
        <w:rPr>
          <w:rFonts w:ascii="Arial" w:hAnsi="Arial" w:cs="Arial"/>
          <w:sz w:val="22"/>
          <w:szCs w:val="22"/>
        </w:rPr>
        <w:t>To sue and be sued, and to enforce the provisions of the Declaration, these Articles, and the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Bylaws of the Association;</w:t>
      </w:r>
    </w:p>
    <w:p w:rsidR="00FC1E27" w:rsidRPr="00FC1E27" w:rsidRDefault="00FC1E27" w:rsidP="00FC1E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1E27" w:rsidRDefault="00F133E9" w:rsidP="00F133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E27">
        <w:rPr>
          <w:rFonts w:ascii="Arial" w:hAnsi="Arial" w:cs="Arial"/>
          <w:sz w:val="22"/>
          <w:szCs w:val="22"/>
        </w:rPr>
        <w:t>To contract for the management and maintenance of the Common Areas and to delegate any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powers and duties of the Association in connection therewith except such as are specifically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required by the Declaration to be exercised by the Board of Directors or the membership of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the Association;</w:t>
      </w:r>
    </w:p>
    <w:p w:rsidR="00FC1E27" w:rsidRPr="00FC1E27" w:rsidRDefault="00FC1E27" w:rsidP="00FC1E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1E27" w:rsidRDefault="00F133E9" w:rsidP="00F133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E27">
        <w:rPr>
          <w:rFonts w:ascii="Arial" w:hAnsi="Arial" w:cs="Arial"/>
          <w:sz w:val="22"/>
          <w:szCs w:val="22"/>
        </w:rPr>
        <w:t>To employ accountants, attorneys, architects, and other professional personnel to perform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the services required for proper operation of the Properties;</w:t>
      </w:r>
    </w:p>
    <w:p w:rsidR="00FC1E27" w:rsidRPr="00FC1E27" w:rsidRDefault="00FC1E27" w:rsidP="00FC1E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1E27" w:rsidRDefault="00F133E9" w:rsidP="00F133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E27">
        <w:rPr>
          <w:rFonts w:ascii="Arial" w:hAnsi="Arial" w:cs="Arial"/>
          <w:sz w:val="22"/>
          <w:szCs w:val="22"/>
        </w:rPr>
        <w:t>To dedicate, sell or transfer all or any part of the Common Areas to any public agency,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authority, or utility for such purposes and subject to such conditions as may be agreed to by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the members. No such dedication, sale or transfer shall be effective unless an instrument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has been signed by two-thirds (2/3rds) of the voting interests agreeing to such dedication,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sale or transfer or where such action has been approved by two-thirds (2/3rds) of the voting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interests present in person or by proxy and voting at any annual or special meeting called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for the purpose;</w:t>
      </w:r>
    </w:p>
    <w:p w:rsidR="00FC1E27" w:rsidRPr="00FC1E27" w:rsidRDefault="00FC1E27" w:rsidP="00FC1E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1E27" w:rsidRDefault="00F133E9" w:rsidP="00F133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E27">
        <w:rPr>
          <w:rFonts w:ascii="Arial" w:hAnsi="Arial" w:cs="Arial"/>
          <w:sz w:val="22"/>
          <w:szCs w:val="22"/>
        </w:rPr>
        <w:t>To borrow money, and with the prior approval of two-thirds (2/3rds) of the voting interests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present in person or by proxy and voting at any annual or special meeting called for the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purpose, to mortgage, pledge, deed in trust, or hypothecate any or all of its real or personal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property as security for money borrowed or debts incurred;</w:t>
      </w:r>
    </w:p>
    <w:p w:rsidR="00FC1E27" w:rsidRPr="00FC1E27" w:rsidRDefault="00FC1E27" w:rsidP="00FC1E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1E27" w:rsidRDefault="00F133E9" w:rsidP="00F133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E27">
        <w:rPr>
          <w:rFonts w:ascii="Arial" w:hAnsi="Arial" w:cs="Arial"/>
          <w:sz w:val="22"/>
          <w:szCs w:val="22"/>
        </w:rPr>
        <w:t>To maintain, repair, replace and provide insurance for the common areas.</w:t>
      </w:r>
    </w:p>
    <w:p w:rsidR="00FC1E27" w:rsidRPr="00FC1E27" w:rsidRDefault="00FC1E27" w:rsidP="00FC1E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1E27" w:rsidRDefault="00F133E9" w:rsidP="00F133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E27">
        <w:rPr>
          <w:rFonts w:ascii="Arial" w:hAnsi="Arial" w:cs="Arial"/>
          <w:sz w:val="22"/>
          <w:szCs w:val="22"/>
        </w:rPr>
        <w:t>To acquire (by gift, purchase or otherwise) own, hold, improve, build upon, operate,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 xml:space="preserve">maintain, convey, </w:t>
      </w:r>
      <w:r w:rsidR="00FC1E27">
        <w:rPr>
          <w:rFonts w:ascii="Arial" w:hAnsi="Arial" w:cs="Arial"/>
          <w:sz w:val="22"/>
          <w:szCs w:val="22"/>
        </w:rPr>
        <w:t>sell</w:t>
      </w:r>
      <w:r w:rsidRPr="00FC1E27">
        <w:rPr>
          <w:rFonts w:ascii="Arial" w:hAnsi="Arial" w:cs="Arial"/>
          <w:sz w:val="22"/>
          <w:szCs w:val="22"/>
        </w:rPr>
        <w:t>, lease, transfer, or otherwise dispose of real or personal property in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connection with the affairs of the corporation;</w:t>
      </w:r>
    </w:p>
    <w:p w:rsidR="00FC1E27" w:rsidRPr="00FC1E27" w:rsidRDefault="00FC1E27" w:rsidP="00FC1E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33E9" w:rsidRDefault="00F133E9" w:rsidP="00F133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E27">
        <w:rPr>
          <w:rFonts w:ascii="Arial" w:hAnsi="Arial" w:cs="Arial"/>
          <w:sz w:val="22"/>
          <w:szCs w:val="22"/>
        </w:rPr>
        <w:t>To exercise any and all powers, rights and privileges which a corporation organized under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Chapters 720 and 617 of Florida Statutes may now or hereafter have or exercise; subject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always to the Declaration as amended from time to time; and</w:t>
      </w:r>
    </w:p>
    <w:p w:rsidR="00FC1E27" w:rsidRPr="00FC1E27" w:rsidRDefault="00FC1E27" w:rsidP="00FC1E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33E9" w:rsidRDefault="00FC1E27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  <w:r w:rsidR="00F45D90">
        <w:rPr>
          <w:rFonts w:ascii="Arial" w:hAnsi="Arial" w:cs="Arial"/>
          <w:sz w:val="22"/>
          <w:szCs w:val="22"/>
        </w:rPr>
        <w:t xml:space="preserve"> funds and the title to all</w:t>
      </w:r>
      <w:r w:rsidR="00F133E9" w:rsidRPr="00F133E9">
        <w:rPr>
          <w:rFonts w:ascii="Arial" w:hAnsi="Arial" w:cs="Arial"/>
          <w:sz w:val="22"/>
          <w:szCs w:val="22"/>
        </w:rPr>
        <w:t xml:space="preserve"> property acquired by the As</w:t>
      </w:r>
      <w:r>
        <w:rPr>
          <w:rFonts w:ascii="Arial" w:hAnsi="Arial" w:cs="Arial"/>
          <w:sz w:val="22"/>
          <w:szCs w:val="22"/>
        </w:rPr>
        <w:t xml:space="preserve">sociation </w:t>
      </w:r>
      <w:r w:rsidR="00F45D90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be held for the </w:t>
      </w:r>
      <w:r w:rsidR="00F133E9" w:rsidRPr="00F133E9">
        <w:rPr>
          <w:rFonts w:ascii="Arial" w:hAnsi="Arial" w:cs="Arial"/>
          <w:sz w:val="22"/>
          <w:szCs w:val="22"/>
        </w:rPr>
        <w:t>benefit of the members</w:t>
      </w:r>
      <w:r>
        <w:rPr>
          <w:rFonts w:ascii="Arial" w:hAnsi="Arial" w:cs="Arial"/>
          <w:sz w:val="22"/>
          <w:szCs w:val="22"/>
        </w:rPr>
        <w:t xml:space="preserve"> </w:t>
      </w:r>
      <w:r w:rsidR="00F133E9" w:rsidRPr="00F133E9">
        <w:rPr>
          <w:rFonts w:ascii="Arial" w:hAnsi="Arial" w:cs="Arial"/>
          <w:sz w:val="22"/>
          <w:szCs w:val="22"/>
        </w:rPr>
        <w:t>in accordance with the provisions of the Declaration, these Articles of Incorporation and the Bylaws.</w:t>
      </w:r>
    </w:p>
    <w:p w:rsidR="00FC1E27" w:rsidRDefault="00FC1E27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1E27" w:rsidRPr="00F133E9" w:rsidRDefault="00FC1E27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33E9" w:rsidRPr="00F3571C" w:rsidRDefault="00F133E9" w:rsidP="00FC1E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3571C">
        <w:rPr>
          <w:rFonts w:ascii="Arial" w:hAnsi="Arial" w:cs="Arial"/>
          <w:b/>
          <w:sz w:val="22"/>
          <w:szCs w:val="22"/>
        </w:rPr>
        <w:lastRenderedPageBreak/>
        <w:t>ARTICLE IV</w:t>
      </w:r>
    </w:p>
    <w:p w:rsidR="00FC1E27" w:rsidRDefault="00FC1E27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33E9" w:rsidRDefault="00F133E9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5D90">
        <w:rPr>
          <w:rFonts w:ascii="Arial" w:hAnsi="Arial" w:cs="Arial"/>
          <w:b/>
          <w:sz w:val="22"/>
          <w:szCs w:val="22"/>
          <w:u w:val="single"/>
        </w:rPr>
        <w:t>MEMBERSHIP AND VOTING RIGHTS</w:t>
      </w:r>
      <w:r w:rsidRPr="00F133E9">
        <w:rPr>
          <w:rFonts w:ascii="Arial" w:hAnsi="Arial" w:cs="Arial"/>
          <w:sz w:val="22"/>
          <w:szCs w:val="22"/>
        </w:rPr>
        <w:t>: Membership and Voting Rights shall be as set forth in the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Bylaws of the Association.</w:t>
      </w:r>
    </w:p>
    <w:p w:rsidR="00FC1E27" w:rsidRPr="00F133E9" w:rsidRDefault="00FC1E27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33E9" w:rsidRPr="00F3571C" w:rsidRDefault="00F133E9" w:rsidP="00FC1E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3571C">
        <w:rPr>
          <w:rFonts w:ascii="Arial" w:hAnsi="Arial" w:cs="Arial"/>
          <w:b/>
          <w:sz w:val="22"/>
          <w:szCs w:val="22"/>
        </w:rPr>
        <w:t>ARTICLE</w:t>
      </w:r>
      <w:r w:rsidR="00FC1E27" w:rsidRPr="00F3571C">
        <w:rPr>
          <w:rFonts w:ascii="Arial" w:hAnsi="Arial" w:cs="Arial"/>
          <w:b/>
          <w:sz w:val="22"/>
          <w:szCs w:val="22"/>
        </w:rPr>
        <w:t xml:space="preserve"> </w:t>
      </w:r>
      <w:r w:rsidRPr="00F3571C">
        <w:rPr>
          <w:rFonts w:ascii="Arial" w:hAnsi="Arial" w:cs="Arial"/>
          <w:b/>
          <w:sz w:val="22"/>
          <w:szCs w:val="22"/>
        </w:rPr>
        <w:t>V</w:t>
      </w:r>
    </w:p>
    <w:p w:rsidR="00F3571C" w:rsidRPr="00F133E9" w:rsidRDefault="00F3571C" w:rsidP="00FC1E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133E9" w:rsidRDefault="00F133E9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5D90">
        <w:rPr>
          <w:rFonts w:ascii="Arial" w:hAnsi="Arial" w:cs="Arial"/>
          <w:b/>
          <w:sz w:val="22"/>
          <w:szCs w:val="22"/>
          <w:u w:val="single"/>
        </w:rPr>
        <w:t>TERM; DISSOLUTION</w:t>
      </w:r>
      <w:r w:rsidRPr="00F133E9">
        <w:rPr>
          <w:rFonts w:ascii="Arial" w:hAnsi="Arial" w:cs="Arial"/>
          <w:sz w:val="22"/>
          <w:szCs w:val="22"/>
        </w:rPr>
        <w:t>: The term of the Association shal</w:t>
      </w:r>
      <w:r w:rsidR="00FC1E27">
        <w:rPr>
          <w:rFonts w:ascii="Arial" w:hAnsi="Arial" w:cs="Arial"/>
          <w:sz w:val="22"/>
          <w:szCs w:val="22"/>
        </w:rPr>
        <w:t xml:space="preserve">l be perpetual. The Association </w:t>
      </w:r>
      <w:r w:rsidRPr="00F133E9">
        <w:rPr>
          <w:rFonts w:ascii="Arial" w:hAnsi="Arial" w:cs="Arial"/>
          <w:sz w:val="22"/>
          <w:szCs w:val="22"/>
        </w:rPr>
        <w:t>may be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dissolved with the consent given in writing and sig</w:t>
      </w:r>
      <w:r w:rsidR="00FC1E27">
        <w:rPr>
          <w:rFonts w:ascii="Arial" w:hAnsi="Arial" w:cs="Arial"/>
          <w:sz w:val="22"/>
          <w:szCs w:val="22"/>
        </w:rPr>
        <w:t xml:space="preserve">ned by not less than two-thirds </w:t>
      </w:r>
      <w:r w:rsidRPr="00F133E9">
        <w:rPr>
          <w:rFonts w:ascii="Arial" w:hAnsi="Arial" w:cs="Arial"/>
          <w:sz w:val="22"/>
          <w:szCs w:val="22"/>
        </w:rPr>
        <w:t>(2/3rds) of the voting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interests. Upon dissolution of the Asso</w:t>
      </w:r>
      <w:r w:rsidR="00FC1E27">
        <w:rPr>
          <w:rFonts w:ascii="Arial" w:hAnsi="Arial" w:cs="Arial"/>
          <w:sz w:val="22"/>
          <w:szCs w:val="22"/>
        </w:rPr>
        <w:t xml:space="preserve">ciation, other than incident to </w:t>
      </w:r>
      <w:r w:rsidRPr="00F133E9">
        <w:rPr>
          <w:rFonts w:ascii="Arial" w:hAnsi="Arial" w:cs="Arial"/>
          <w:sz w:val="22"/>
          <w:szCs w:val="22"/>
        </w:rPr>
        <w:t>a merger or consolidation, its assets,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both real and per</w:t>
      </w:r>
      <w:r w:rsidR="00FC1E27">
        <w:rPr>
          <w:rFonts w:ascii="Arial" w:hAnsi="Arial" w:cs="Arial"/>
          <w:sz w:val="22"/>
          <w:szCs w:val="22"/>
        </w:rPr>
        <w:t xml:space="preserve">sonal, shall be dedicated to an </w:t>
      </w:r>
      <w:r w:rsidRPr="00F133E9">
        <w:rPr>
          <w:rFonts w:ascii="Arial" w:hAnsi="Arial" w:cs="Arial"/>
          <w:sz w:val="22"/>
          <w:szCs w:val="22"/>
        </w:rPr>
        <w:t>appropriate public agency to be used for purposes similar to</w:t>
      </w:r>
      <w:r w:rsidR="00FC1E27">
        <w:rPr>
          <w:rFonts w:ascii="Arial" w:hAnsi="Arial" w:cs="Arial"/>
          <w:sz w:val="22"/>
          <w:szCs w:val="22"/>
        </w:rPr>
        <w:t xml:space="preserve"> those for which this </w:t>
      </w:r>
      <w:r w:rsidRPr="00F133E9">
        <w:rPr>
          <w:rFonts w:ascii="Arial" w:hAnsi="Arial" w:cs="Arial"/>
          <w:sz w:val="22"/>
          <w:szCs w:val="22"/>
        </w:rPr>
        <w:t>Association was formed. In the event there is a refusal to accept such dedication, then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such assets shall be granted, conveyed and assigned</w:t>
      </w:r>
      <w:r w:rsidR="00FC1E27">
        <w:rPr>
          <w:rFonts w:ascii="Arial" w:hAnsi="Arial" w:cs="Arial"/>
          <w:sz w:val="22"/>
          <w:szCs w:val="22"/>
        </w:rPr>
        <w:t xml:space="preserve"> to any non-profit corporation, </w:t>
      </w:r>
      <w:r w:rsidRPr="00F133E9">
        <w:rPr>
          <w:rFonts w:ascii="Arial" w:hAnsi="Arial" w:cs="Arial"/>
          <w:sz w:val="22"/>
          <w:szCs w:val="22"/>
        </w:rPr>
        <w:t>association, trust or other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organization which is devoted to purposes similar to those of this Association.</w:t>
      </w:r>
    </w:p>
    <w:p w:rsidR="00FC1E27" w:rsidRPr="00F133E9" w:rsidRDefault="00FC1E27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33E9" w:rsidRPr="00F3571C" w:rsidRDefault="00F133E9" w:rsidP="00FC1E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3571C">
        <w:rPr>
          <w:rFonts w:ascii="Arial" w:hAnsi="Arial" w:cs="Arial"/>
          <w:b/>
          <w:sz w:val="22"/>
          <w:szCs w:val="22"/>
        </w:rPr>
        <w:t>ARTICLE VI</w:t>
      </w:r>
    </w:p>
    <w:p w:rsidR="00FC1E27" w:rsidRPr="00F133E9" w:rsidRDefault="00FC1E27" w:rsidP="00FC1E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133E9" w:rsidRDefault="00F133E9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5D90">
        <w:rPr>
          <w:rFonts w:ascii="Arial" w:hAnsi="Arial" w:cs="Arial"/>
          <w:b/>
          <w:sz w:val="22"/>
          <w:szCs w:val="22"/>
          <w:u w:val="single"/>
        </w:rPr>
        <w:t>BYLAWS</w:t>
      </w:r>
      <w:r w:rsidRPr="00F133E9">
        <w:rPr>
          <w:rFonts w:ascii="Arial" w:hAnsi="Arial" w:cs="Arial"/>
          <w:sz w:val="22"/>
          <w:szCs w:val="22"/>
        </w:rPr>
        <w:t>: The Bylaws of the Association may be altered, amended, or rescinded in the manner provided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therein.</w:t>
      </w:r>
    </w:p>
    <w:p w:rsidR="00FC1E27" w:rsidRPr="00F133E9" w:rsidRDefault="00FC1E27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33E9" w:rsidRPr="00F3571C" w:rsidRDefault="00F133E9" w:rsidP="00FC1E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3571C">
        <w:rPr>
          <w:rFonts w:ascii="Arial" w:hAnsi="Arial" w:cs="Arial"/>
          <w:b/>
          <w:sz w:val="22"/>
          <w:szCs w:val="22"/>
        </w:rPr>
        <w:t>ARTICLE VII</w:t>
      </w:r>
    </w:p>
    <w:p w:rsidR="00FC1E27" w:rsidRDefault="00FC1E27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33E9" w:rsidRPr="00F3571C" w:rsidRDefault="00F133E9" w:rsidP="00F133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F3571C">
        <w:rPr>
          <w:rFonts w:ascii="Arial" w:hAnsi="Arial" w:cs="Arial"/>
          <w:b/>
          <w:sz w:val="22"/>
          <w:szCs w:val="22"/>
          <w:u w:val="single"/>
        </w:rPr>
        <w:t>DIRECTORS AND OFFICERS:</w:t>
      </w:r>
    </w:p>
    <w:p w:rsidR="00FC1E27" w:rsidRPr="00F133E9" w:rsidRDefault="00FC1E27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1E27" w:rsidRDefault="00F133E9" w:rsidP="00FC1E2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E27">
        <w:rPr>
          <w:rFonts w:ascii="Arial" w:hAnsi="Arial" w:cs="Arial"/>
          <w:sz w:val="22"/>
          <w:szCs w:val="22"/>
        </w:rPr>
        <w:t>The affairs of the Association shall be administered by a Board of Directors consisting of</w:t>
      </w:r>
      <w:r w:rsidR="00FC1E27" w:rsidRP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the number of Directors determined by the Bylaws, but not less than three (3) Directors, and</w:t>
      </w:r>
      <w:r w:rsidR="00FC1E27" w:rsidRP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in the absence of such determination shall consist of three (3) Directors.</w:t>
      </w:r>
    </w:p>
    <w:p w:rsidR="00FC1E27" w:rsidRPr="00FC1E27" w:rsidRDefault="00FC1E27" w:rsidP="00FC1E2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FC1E27" w:rsidRDefault="00F133E9" w:rsidP="00F133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E27">
        <w:rPr>
          <w:rFonts w:ascii="Arial" w:hAnsi="Arial" w:cs="Arial"/>
          <w:sz w:val="22"/>
          <w:szCs w:val="22"/>
        </w:rPr>
        <w:t>Directors of the Association shall be elected by the members in the manner determined by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the Bylaws. Directors may be removed and vacancies on the Board of Directors shall be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filled in the manner provided by the Bylaws.</w:t>
      </w:r>
    </w:p>
    <w:p w:rsidR="00FC1E27" w:rsidRPr="00FC1E27" w:rsidRDefault="00FC1E27" w:rsidP="00FC1E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33E9" w:rsidRPr="00FC1E27" w:rsidRDefault="00F133E9" w:rsidP="00F133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E27">
        <w:rPr>
          <w:rFonts w:ascii="Arial" w:hAnsi="Arial" w:cs="Arial"/>
          <w:sz w:val="22"/>
          <w:szCs w:val="22"/>
        </w:rPr>
        <w:t>The business of the Association shall be conducted by the officers designated in the Bylaws.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The officers shall be elected each year by the Board of Directors at its first meeting after the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annual meeting of the members of the Association, and they shall serve at the pleasure of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the Board.</w:t>
      </w:r>
    </w:p>
    <w:p w:rsidR="00FC1E27" w:rsidRPr="00F3571C" w:rsidRDefault="00FC1E27" w:rsidP="00F133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133E9" w:rsidRPr="00F3571C" w:rsidRDefault="00F133E9" w:rsidP="00FC1E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3571C">
        <w:rPr>
          <w:rFonts w:ascii="Arial" w:hAnsi="Arial" w:cs="Arial"/>
          <w:b/>
          <w:sz w:val="22"/>
          <w:szCs w:val="22"/>
        </w:rPr>
        <w:t>ARTICLE VIII</w:t>
      </w:r>
    </w:p>
    <w:p w:rsidR="00FC1E27" w:rsidRPr="00F133E9" w:rsidRDefault="00FC1E27" w:rsidP="00FC1E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133E9" w:rsidRPr="00F133E9" w:rsidRDefault="00F133E9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571C">
        <w:rPr>
          <w:rFonts w:ascii="Arial" w:hAnsi="Arial" w:cs="Arial"/>
          <w:b/>
          <w:sz w:val="22"/>
          <w:szCs w:val="22"/>
          <w:u w:val="single"/>
        </w:rPr>
        <w:t>AMENDMENTS</w:t>
      </w:r>
      <w:r w:rsidRPr="00F133E9">
        <w:rPr>
          <w:rFonts w:ascii="Arial" w:hAnsi="Arial" w:cs="Arial"/>
          <w:sz w:val="22"/>
          <w:szCs w:val="22"/>
        </w:rPr>
        <w:t>: Amendments to these Articles shall</w:t>
      </w:r>
      <w:r w:rsidR="00FC1E27">
        <w:rPr>
          <w:rFonts w:ascii="Arial" w:hAnsi="Arial" w:cs="Arial"/>
          <w:sz w:val="22"/>
          <w:szCs w:val="22"/>
        </w:rPr>
        <w:t xml:space="preserve"> be proposed and adopted in the </w:t>
      </w:r>
      <w:r w:rsidRPr="00F133E9">
        <w:rPr>
          <w:rFonts w:ascii="Arial" w:hAnsi="Arial" w:cs="Arial"/>
          <w:sz w:val="22"/>
          <w:szCs w:val="22"/>
        </w:rPr>
        <w:t>following manner:</w:t>
      </w:r>
    </w:p>
    <w:p w:rsidR="00FC1E27" w:rsidRDefault="00FC1E27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1E27" w:rsidRDefault="00F133E9" w:rsidP="00FC1E2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E27">
        <w:rPr>
          <w:rFonts w:ascii="Arial" w:hAnsi="Arial" w:cs="Arial"/>
          <w:sz w:val="22"/>
          <w:szCs w:val="22"/>
        </w:rPr>
        <w:t>Proposal. Amendments to these Articles sha</w:t>
      </w:r>
      <w:r w:rsidR="00FC1E27" w:rsidRPr="00FC1E27">
        <w:rPr>
          <w:rFonts w:ascii="Arial" w:hAnsi="Arial" w:cs="Arial"/>
          <w:sz w:val="22"/>
          <w:szCs w:val="22"/>
        </w:rPr>
        <w:t xml:space="preserve">ll be proposed by a majority of </w:t>
      </w:r>
      <w:r w:rsidRPr="00FC1E27">
        <w:rPr>
          <w:rFonts w:ascii="Arial" w:hAnsi="Arial" w:cs="Arial"/>
          <w:sz w:val="22"/>
          <w:szCs w:val="22"/>
        </w:rPr>
        <w:t>the Board or</w:t>
      </w:r>
      <w:r w:rsidR="00FC1E27" w:rsidRP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upon petition of one-fourth (1/4th) of the voting interests, and shall be submitted to a vote</w:t>
      </w:r>
      <w:r w:rsidR="00FC1E27" w:rsidRP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of the members not later than the next annual meeting.</w:t>
      </w:r>
    </w:p>
    <w:p w:rsidR="00FC1E27" w:rsidRPr="00FC1E27" w:rsidRDefault="00FC1E27" w:rsidP="00FC1E2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FC1E27" w:rsidRDefault="00F133E9" w:rsidP="00F133E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E27">
        <w:rPr>
          <w:rFonts w:ascii="Arial" w:hAnsi="Arial" w:cs="Arial"/>
          <w:sz w:val="22"/>
          <w:szCs w:val="22"/>
        </w:rPr>
        <w:lastRenderedPageBreak/>
        <w:t>Vote Required. Except as otherwise required by Flo</w:t>
      </w:r>
      <w:r w:rsidR="00FC1E27">
        <w:rPr>
          <w:rFonts w:ascii="Arial" w:hAnsi="Arial" w:cs="Arial"/>
          <w:sz w:val="22"/>
          <w:szCs w:val="22"/>
        </w:rPr>
        <w:t>rida law, these Articles of in</w:t>
      </w:r>
      <w:r w:rsidRPr="00FC1E27">
        <w:rPr>
          <w:rFonts w:ascii="Arial" w:hAnsi="Arial" w:cs="Arial"/>
          <w:sz w:val="22"/>
          <w:szCs w:val="22"/>
        </w:rPr>
        <w:t>corporation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may be amended if the proposed amendment is approved by at least two-thirds (2/3rds) of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the voting interests who are present and voting, in person or by proxy, at any annual or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special meeting, or by a majority of the voting interests in writing without a meeting,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provided that notice of any proposed amendment has been given to the members of the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Association, and that the notice contains a fair statement of the proposed amendment.</w:t>
      </w:r>
    </w:p>
    <w:p w:rsidR="00FC1E27" w:rsidRPr="00FC1E27" w:rsidRDefault="00FC1E27" w:rsidP="00FC1E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33E9" w:rsidRDefault="00F133E9" w:rsidP="00F133E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E27">
        <w:rPr>
          <w:rFonts w:ascii="Arial" w:hAnsi="Arial" w:cs="Arial"/>
          <w:sz w:val="22"/>
          <w:szCs w:val="22"/>
        </w:rPr>
        <w:t>Effective Date. An amendment shall become effective upon filing with the Secretary of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 xml:space="preserve">State and recording a certified copy in the Public Records of </w:t>
      </w:r>
      <w:r w:rsidR="00FC1E27">
        <w:rPr>
          <w:rFonts w:ascii="Arial" w:hAnsi="Arial" w:cs="Arial"/>
          <w:sz w:val="22"/>
          <w:szCs w:val="22"/>
        </w:rPr>
        <w:t>Lee</w:t>
      </w:r>
      <w:r w:rsidRPr="00FC1E27">
        <w:rPr>
          <w:rFonts w:ascii="Arial" w:hAnsi="Arial" w:cs="Arial"/>
          <w:sz w:val="22"/>
          <w:szCs w:val="22"/>
        </w:rPr>
        <w:t xml:space="preserve"> County, Florida with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the same formalities as are required in the Declaration for recording amendments to the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Declaration.</w:t>
      </w:r>
    </w:p>
    <w:p w:rsidR="00FC1E27" w:rsidRPr="00FC1E27" w:rsidRDefault="00FC1E27" w:rsidP="00FC1E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1E27" w:rsidRPr="00FC1E27" w:rsidRDefault="00FC1E27" w:rsidP="00FC1E2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F133E9" w:rsidRPr="00F3571C" w:rsidRDefault="00F133E9" w:rsidP="00FC1E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3571C">
        <w:rPr>
          <w:rFonts w:ascii="Arial" w:hAnsi="Arial" w:cs="Arial"/>
          <w:b/>
          <w:sz w:val="22"/>
          <w:szCs w:val="22"/>
        </w:rPr>
        <w:t>ARTICLE IX</w:t>
      </w:r>
    </w:p>
    <w:p w:rsidR="00FC1E27" w:rsidRPr="00F133E9" w:rsidRDefault="00FC1E27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33E9" w:rsidRDefault="00F133E9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571C">
        <w:rPr>
          <w:rFonts w:ascii="Arial" w:hAnsi="Arial" w:cs="Arial"/>
          <w:b/>
          <w:sz w:val="22"/>
          <w:szCs w:val="22"/>
          <w:u w:val="single"/>
        </w:rPr>
        <w:t>INDEMNIFICATION</w:t>
      </w:r>
      <w:r w:rsidRPr="00F133E9">
        <w:rPr>
          <w:rFonts w:ascii="Arial" w:hAnsi="Arial" w:cs="Arial"/>
          <w:sz w:val="22"/>
          <w:szCs w:val="22"/>
        </w:rPr>
        <w:t>: To the fullest extent permitted by Flo</w:t>
      </w:r>
      <w:r w:rsidR="00FC1E27">
        <w:rPr>
          <w:rFonts w:ascii="Arial" w:hAnsi="Arial" w:cs="Arial"/>
          <w:sz w:val="22"/>
          <w:szCs w:val="22"/>
        </w:rPr>
        <w:t xml:space="preserve">rida law, the Association shall </w:t>
      </w:r>
      <w:r w:rsidRPr="00F133E9">
        <w:rPr>
          <w:rFonts w:ascii="Arial" w:hAnsi="Arial" w:cs="Arial"/>
          <w:sz w:val="22"/>
          <w:szCs w:val="22"/>
        </w:rPr>
        <w:t>indemnify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and hold harmless every Director and every officer of the Association against all expenses and liabilities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 xml:space="preserve">including attorney's fees, actually and reasonably </w:t>
      </w:r>
      <w:r w:rsidR="00FC1E27">
        <w:rPr>
          <w:rFonts w:ascii="Arial" w:hAnsi="Arial" w:cs="Arial"/>
          <w:sz w:val="22"/>
          <w:szCs w:val="22"/>
        </w:rPr>
        <w:t xml:space="preserve">incurred by </w:t>
      </w:r>
      <w:r w:rsidRPr="00F133E9">
        <w:rPr>
          <w:rFonts w:ascii="Arial" w:hAnsi="Arial" w:cs="Arial"/>
          <w:sz w:val="22"/>
          <w:szCs w:val="22"/>
        </w:rPr>
        <w:t>or imposed on him in connection with any legal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proceed</w:t>
      </w:r>
      <w:r w:rsidR="00FC1E27">
        <w:rPr>
          <w:rFonts w:ascii="Arial" w:hAnsi="Arial" w:cs="Arial"/>
          <w:sz w:val="22"/>
          <w:szCs w:val="22"/>
        </w:rPr>
        <w:t xml:space="preserve">ing (or settlement or appeal of </w:t>
      </w:r>
      <w:r w:rsidRPr="00F133E9">
        <w:rPr>
          <w:rFonts w:ascii="Arial" w:hAnsi="Arial" w:cs="Arial"/>
          <w:sz w:val="22"/>
          <w:szCs w:val="22"/>
        </w:rPr>
        <w:t>such proceeding) to which he may be a party because of his being or</w:t>
      </w:r>
      <w:r w:rsidR="00FC1E27">
        <w:rPr>
          <w:rFonts w:ascii="Arial" w:hAnsi="Arial" w:cs="Arial"/>
          <w:sz w:val="22"/>
          <w:szCs w:val="22"/>
        </w:rPr>
        <w:t xml:space="preserve"> having been a </w:t>
      </w:r>
      <w:r w:rsidRPr="00F133E9">
        <w:rPr>
          <w:rFonts w:ascii="Arial" w:hAnsi="Arial" w:cs="Arial"/>
          <w:sz w:val="22"/>
          <w:szCs w:val="22"/>
        </w:rPr>
        <w:t>Director or officer of the Association. The foregoing right of indemnificati</w:t>
      </w:r>
      <w:r w:rsidR="00FC1E27">
        <w:rPr>
          <w:rFonts w:ascii="Arial" w:hAnsi="Arial" w:cs="Arial"/>
          <w:sz w:val="22"/>
          <w:szCs w:val="22"/>
        </w:rPr>
        <w:t xml:space="preserve">on shall not </w:t>
      </w:r>
      <w:r w:rsidRPr="00F133E9">
        <w:rPr>
          <w:rFonts w:ascii="Arial" w:hAnsi="Arial" w:cs="Arial"/>
          <w:sz w:val="22"/>
          <w:szCs w:val="22"/>
        </w:rPr>
        <w:t>apply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to:</w:t>
      </w:r>
    </w:p>
    <w:p w:rsidR="00FC1E27" w:rsidRPr="00F133E9" w:rsidRDefault="00FC1E27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1E27" w:rsidRDefault="00F133E9" w:rsidP="00FC1E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E27">
        <w:rPr>
          <w:rFonts w:ascii="Arial" w:hAnsi="Arial" w:cs="Arial"/>
          <w:sz w:val="22"/>
          <w:szCs w:val="22"/>
        </w:rPr>
        <w:t>Willful misconduct or a conscious disregard for the best interests of the Association, in a</w:t>
      </w:r>
      <w:r w:rsidR="00FC1E27" w:rsidRP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 xml:space="preserve">preceding by or in the right of the Association to procure a </w:t>
      </w:r>
      <w:r w:rsidR="00FC1E27" w:rsidRPr="00FC1E27">
        <w:rPr>
          <w:rFonts w:ascii="Arial" w:hAnsi="Arial" w:cs="Arial"/>
          <w:sz w:val="22"/>
          <w:szCs w:val="22"/>
        </w:rPr>
        <w:t>judgment</w:t>
      </w:r>
      <w:r w:rsidRPr="00FC1E27">
        <w:rPr>
          <w:rFonts w:ascii="Arial" w:hAnsi="Arial" w:cs="Arial"/>
          <w:sz w:val="22"/>
          <w:szCs w:val="22"/>
        </w:rPr>
        <w:t xml:space="preserve"> in its favor.</w:t>
      </w:r>
    </w:p>
    <w:p w:rsidR="00FC1E27" w:rsidRPr="00FC1E27" w:rsidRDefault="00FC1E27" w:rsidP="00FC1E2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F3571C" w:rsidRDefault="00F133E9" w:rsidP="00F133E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1E27">
        <w:rPr>
          <w:rFonts w:ascii="Arial" w:hAnsi="Arial" w:cs="Arial"/>
          <w:sz w:val="22"/>
          <w:szCs w:val="22"/>
        </w:rPr>
        <w:t>A violation of criminal law, unless the Director or officer had no reasonable cause to believe</w:t>
      </w:r>
      <w:r w:rsidR="00FC1E27">
        <w:rPr>
          <w:rFonts w:ascii="Arial" w:hAnsi="Arial" w:cs="Arial"/>
          <w:sz w:val="22"/>
          <w:szCs w:val="22"/>
        </w:rPr>
        <w:t xml:space="preserve"> </w:t>
      </w:r>
      <w:r w:rsidRPr="00FC1E27">
        <w:rPr>
          <w:rFonts w:ascii="Arial" w:hAnsi="Arial" w:cs="Arial"/>
          <w:sz w:val="22"/>
          <w:szCs w:val="22"/>
        </w:rPr>
        <w:t>his action was unlawful or had reasonable cause to believe his action was lawful.</w:t>
      </w:r>
    </w:p>
    <w:p w:rsidR="00F3571C" w:rsidRPr="00F3571C" w:rsidRDefault="00F3571C" w:rsidP="00F357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571C" w:rsidRDefault="00F133E9" w:rsidP="00F133E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571C">
        <w:rPr>
          <w:rFonts w:ascii="Arial" w:hAnsi="Arial" w:cs="Arial"/>
          <w:sz w:val="22"/>
          <w:szCs w:val="22"/>
        </w:rPr>
        <w:t>A transaction from which the Director or officer derived an improper personal benefit.</w:t>
      </w:r>
    </w:p>
    <w:p w:rsidR="00F3571C" w:rsidRPr="00F3571C" w:rsidRDefault="00F3571C" w:rsidP="00F357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571C" w:rsidRDefault="00F133E9" w:rsidP="00F133E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571C">
        <w:rPr>
          <w:rFonts w:ascii="Arial" w:hAnsi="Arial" w:cs="Arial"/>
          <w:sz w:val="22"/>
          <w:szCs w:val="22"/>
        </w:rPr>
        <w:t>Wrongful conduct by Directors or officers, in a proceeding brought by or on behalf of the</w:t>
      </w:r>
      <w:r w:rsidR="00F3571C">
        <w:rPr>
          <w:rFonts w:ascii="Arial" w:hAnsi="Arial" w:cs="Arial"/>
          <w:sz w:val="22"/>
          <w:szCs w:val="22"/>
        </w:rPr>
        <w:t xml:space="preserve"> </w:t>
      </w:r>
      <w:r w:rsidRPr="00F3571C">
        <w:rPr>
          <w:rFonts w:ascii="Arial" w:hAnsi="Arial" w:cs="Arial"/>
          <w:sz w:val="22"/>
          <w:szCs w:val="22"/>
        </w:rPr>
        <w:t>Association.</w:t>
      </w:r>
      <w:r w:rsidR="00F3571C">
        <w:rPr>
          <w:rFonts w:ascii="Arial" w:hAnsi="Arial" w:cs="Arial"/>
          <w:sz w:val="22"/>
          <w:szCs w:val="22"/>
        </w:rPr>
        <w:t xml:space="preserve"> </w:t>
      </w:r>
    </w:p>
    <w:p w:rsidR="00F3571C" w:rsidRPr="00F3571C" w:rsidRDefault="00F3571C" w:rsidP="00F357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33E9" w:rsidRDefault="00F133E9" w:rsidP="00F357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571C">
        <w:rPr>
          <w:rFonts w:ascii="Arial" w:hAnsi="Arial" w:cs="Arial"/>
          <w:sz w:val="22"/>
          <w:szCs w:val="22"/>
        </w:rPr>
        <w:t>In the even</w:t>
      </w:r>
      <w:r w:rsidR="00F3571C" w:rsidRPr="00F3571C">
        <w:rPr>
          <w:rFonts w:ascii="Arial" w:hAnsi="Arial" w:cs="Arial"/>
          <w:sz w:val="22"/>
          <w:szCs w:val="22"/>
        </w:rPr>
        <w:t xml:space="preserve">t of a settlement, the right to </w:t>
      </w:r>
      <w:r w:rsidRPr="00F3571C">
        <w:rPr>
          <w:rFonts w:ascii="Arial" w:hAnsi="Arial" w:cs="Arial"/>
          <w:sz w:val="22"/>
          <w:szCs w:val="22"/>
        </w:rPr>
        <w:t>indemnification shall not apply unless a majority of the disinterested</w:t>
      </w:r>
      <w:r w:rsidR="00F3571C" w:rsidRPr="00F3571C">
        <w:rPr>
          <w:rFonts w:ascii="Arial" w:hAnsi="Arial" w:cs="Arial"/>
          <w:sz w:val="22"/>
          <w:szCs w:val="22"/>
        </w:rPr>
        <w:t xml:space="preserve"> </w:t>
      </w:r>
      <w:r w:rsidRPr="00F3571C">
        <w:rPr>
          <w:rFonts w:ascii="Arial" w:hAnsi="Arial" w:cs="Arial"/>
          <w:sz w:val="22"/>
          <w:szCs w:val="22"/>
        </w:rPr>
        <w:t>Directors approves the settlement as being in the best interest of the Association. The foregoing rights of</w:t>
      </w:r>
      <w:r w:rsidR="00F3571C" w:rsidRPr="00F3571C">
        <w:rPr>
          <w:rFonts w:ascii="Arial" w:hAnsi="Arial" w:cs="Arial"/>
          <w:sz w:val="22"/>
          <w:szCs w:val="22"/>
        </w:rPr>
        <w:t xml:space="preserve"> </w:t>
      </w:r>
      <w:r w:rsidRPr="00F3571C">
        <w:rPr>
          <w:rFonts w:ascii="Arial" w:hAnsi="Arial" w:cs="Arial"/>
          <w:sz w:val="22"/>
          <w:szCs w:val="22"/>
        </w:rPr>
        <w:t>indemnification shall be in addition to, and not exclusive of all other rights to which a Director or officer may</w:t>
      </w:r>
      <w:r w:rsidR="00F3571C" w:rsidRPr="00F3571C">
        <w:rPr>
          <w:rFonts w:ascii="Arial" w:hAnsi="Arial" w:cs="Arial"/>
          <w:sz w:val="22"/>
          <w:szCs w:val="22"/>
        </w:rPr>
        <w:t xml:space="preserve"> </w:t>
      </w:r>
      <w:r w:rsidRPr="00F3571C">
        <w:rPr>
          <w:rFonts w:ascii="Arial" w:hAnsi="Arial" w:cs="Arial"/>
          <w:sz w:val="22"/>
          <w:szCs w:val="22"/>
        </w:rPr>
        <w:t>be entitled.</w:t>
      </w:r>
    </w:p>
    <w:p w:rsidR="00F3571C" w:rsidRDefault="00F3571C" w:rsidP="00F357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571C" w:rsidRDefault="00F3571C" w:rsidP="00F357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571C" w:rsidRDefault="00F3571C" w:rsidP="00F357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571C" w:rsidRDefault="00F3571C" w:rsidP="00F357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571C" w:rsidRDefault="00F3571C" w:rsidP="00F357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571C" w:rsidRDefault="00F3571C" w:rsidP="00F357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571C" w:rsidRDefault="00F3571C" w:rsidP="00F357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571C" w:rsidRDefault="00F3571C" w:rsidP="00F357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571C" w:rsidRDefault="00F3571C" w:rsidP="00F357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571C" w:rsidRPr="00F3571C" w:rsidRDefault="00F3571C" w:rsidP="00F357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33E9" w:rsidRPr="00F3571C" w:rsidRDefault="00F133E9" w:rsidP="00F35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3571C">
        <w:rPr>
          <w:rFonts w:ascii="Arial" w:hAnsi="Arial" w:cs="Arial"/>
          <w:b/>
          <w:sz w:val="22"/>
          <w:szCs w:val="22"/>
        </w:rPr>
        <w:t>CERTIFICATE</w:t>
      </w:r>
    </w:p>
    <w:p w:rsidR="00F3571C" w:rsidRDefault="00F3571C" w:rsidP="00F13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05A2" w:rsidRPr="00F133E9" w:rsidRDefault="00F133E9" w:rsidP="00F357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33E9">
        <w:rPr>
          <w:rFonts w:ascii="Arial" w:hAnsi="Arial" w:cs="Arial"/>
          <w:sz w:val="22"/>
          <w:szCs w:val="22"/>
        </w:rPr>
        <w:t xml:space="preserve">The undersigned, being the duly elected and acting President of </w:t>
      </w:r>
      <w:r w:rsidR="00F3571C">
        <w:rPr>
          <w:rFonts w:ascii="Arial" w:hAnsi="Arial" w:cs="Arial"/>
          <w:sz w:val="22"/>
          <w:szCs w:val="22"/>
        </w:rPr>
        <w:t>The Shores of Caloosa Yacht &amp; Racque</w:t>
      </w:r>
      <w:r>
        <w:rPr>
          <w:rFonts w:ascii="Arial" w:hAnsi="Arial" w:cs="Arial"/>
          <w:sz w:val="22"/>
          <w:szCs w:val="22"/>
        </w:rPr>
        <w:t>t Club, Inc.</w:t>
      </w:r>
      <w:r w:rsidRPr="00F133E9">
        <w:rPr>
          <w:rFonts w:ascii="Arial" w:hAnsi="Arial" w:cs="Arial"/>
          <w:sz w:val="22"/>
          <w:szCs w:val="22"/>
        </w:rPr>
        <w:t>,</w:t>
      </w:r>
      <w:r w:rsidR="00F3571C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hereby certifies that the foreg</w:t>
      </w:r>
      <w:r w:rsidR="00F3571C">
        <w:rPr>
          <w:rFonts w:ascii="Arial" w:hAnsi="Arial" w:cs="Arial"/>
          <w:sz w:val="22"/>
          <w:szCs w:val="22"/>
        </w:rPr>
        <w:t xml:space="preserve">oing Articles of In corporation </w:t>
      </w:r>
      <w:r w:rsidRPr="00F133E9">
        <w:rPr>
          <w:rFonts w:ascii="Arial" w:hAnsi="Arial" w:cs="Arial"/>
          <w:sz w:val="22"/>
          <w:szCs w:val="22"/>
        </w:rPr>
        <w:t>were approved by the affirmative vote of at least</w:t>
      </w:r>
      <w:r w:rsidR="00F3571C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 xml:space="preserve">a majority of the voting interests at a meeting of the members held on </w:t>
      </w:r>
      <w:r w:rsidR="00F3571C">
        <w:rPr>
          <w:rFonts w:ascii="Arial" w:hAnsi="Arial" w:cs="Arial"/>
          <w:sz w:val="22"/>
          <w:szCs w:val="22"/>
        </w:rPr>
        <w:t>___________</w:t>
      </w:r>
      <w:r w:rsidRPr="00F133E9">
        <w:rPr>
          <w:rFonts w:ascii="Arial" w:hAnsi="Arial" w:cs="Arial"/>
          <w:sz w:val="22"/>
          <w:szCs w:val="22"/>
        </w:rPr>
        <w:t>, after due notice, in</w:t>
      </w:r>
      <w:r w:rsidR="00F3571C">
        <w:rPr>
          <w:rFonts w:ascii="Arial" w:hAnsi="Arial" w:cs="Arial"/>
          <w:sz w:val="22"/>
          <w:szCs w:val="22"/>
        </w:rPr>
        <w:t xml:space="preserve"> </w:t>
      </w:r>
      <w:r w:rsidRPr="00F133E9">
        <w:rPr>
          <w:rFonts w:ascii="Arial" w:hAnsi="Arial" w:cs="Arial"/>
          <w:sz w:val="22"/>
          <w:szCs w:val="22"/>
        </w:rPr>
        <w:t>accordance with the requirements of the Articles of Incorporation</w:t>
      </w:r>
    </w:p>
    <w:p w:rsidR="00F133E9" w:rsidRDefault="00F133E9"/>
    <w:p w:rsidR="00F3571C" w:rsidRPr="0037349E" w:rsidRDefault="00F3571C" w:rsidP="00F3571C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37349E">
        <w:rPr>
          <w:rFonts w:ascii="Arial" w:hAnsi="Arial" w:cs="Arial"/>
          <w:b/>
          <w:sz w:val="22"/>
          <w:szCs w:val="22"/>
        </w:rPr>
        <w:t xml:space="preserve">THE SHORES OF CALOOSA </w:t>
      </w:r>
    </w:p>
    <w:p w:rsidR="00F3571C" w:rsidRDefault="00F3571C" w:rsidP="00F3571C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37349E">
        <w:rPr>
          <w:rFonts w:ascii="Arial" w:hAnsi="Arial" w:cs="Arial"/>
          <w:b/>
          <w:sz w:val="22"/>
          <w:szCs w:val="22"/>
        </w:rPr>
        <w:t>YACHT &amp; RACQUET CLUB, INC.</w:t>
      </w:r>
    </w:p>
    <w:p w:rsidR="00F3571C" w:rsidRDefault="00F3571C" w:rsidP="00F3571C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F3571C" w:rsidRDefault="00F3571C" w:rsidP="00F3571C">
      <w:pPr>
        <w:ind w:left="4320" w:firstLine="720"/>
        <w:rPr>
          <w:rFonts w:ascii="Arial" w:hAnsi="Arial" w:cs="Arial"/>
          <w:b/>
          <w:sz w:val="22"/>
          <w:szCs w:val="22"/>
        </w:rPr>
      </w:pPr>
    </w:p>
    <w:p w:rsidR="00F3571C" w:rsidRPr="0037349E" w:rsidRDefault="00F3571C" w:rsidP="00F3571C">
      <w:pPr>
        <w:ind w:left="3600"/>
        <w:rPr>
          <w:rFonts w:ascii="Arial" w:hAnsi="Arial" w:cs="Arial"/>
          <w:sz w:val="22"/>
          <w:szCs w:val="22"/>
        </w:rPr>
      </w:pPr>
      <w:r w:rsidRPr="0037349E">
        <w:rPr>
          <w:rFonts w:ascii="Arial" w:hAnsi="Arial" w:cs="Arial"/>
          <w:sz w:val="22"/>
          <w:szCs w:val="22"/>
        </w:rPr>
        <w:t>By:__________</w:t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 xml:space="preserve">    ______________________, its President</w:t>
      </w:r>
    </w:p>
    <w:p w:rsidR="00F3571C" w:rsidRDefault="00F3571C" w:rsidP="00F3571C">
      <w:pPr>
        <w:rPr>
          <w:rFonts w:ascii="Arial" w:hAnsi="Arial" w:cs="Arial"/>
          <w:sz w:val="22"/>
          <w:szCs w:val="22"/>
        </w:rPr>
      </w:pPr>
      <w:r w:rsidRPr="003734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3571C" w:rsidRPr="0037349E" w:rsidRDefault="00F3571C" w:rsidP="00F3571C">
      <w:pPr>
        <w:ind w:left="2880" w:firstLine="720"/>
        <w:rPr>
          <w:rFonts w:ascii="Arial" w:hAnsi="Arial" w:cs="Arial"/>
          <w:sz w:val="22"/>
          <w:szCs w:val="22"/>
        </w:rPr>
      </w:pPr>
      <w:r w:rsidRPr="0037349E">
        <w:rPr>
          <w:rFonts w:ascii="Arial" w:hAnsi="Arial" w:cs="Arial"/>
          <w:sz w:val="22"/>
          <w:szCs w:val="22"/>
        </w:rPr>
        <w:t>Date:_______________________________</w:t>
      </w:r>
    </w:p>
    <w:p w:rsidR="00F3571C" w:rsidRPr="0037349E" w:rsidRDefault="00F3571C" w:rsidP="00F3571C">
      <w:pPr>
        <w:ind w:left="4320" w:firstLine="720"/>
        <w:rPr>
          <w:rFonts w:ascii="Arial" w:hAnsi="Arial" w:cs="Arial"/>
          <w:b/>
          <w:sz w:val="22"/>
          <w:szCs w:val="22"/>
        </w:rPr>
      </w:pPr>
    </w:p>
    <w:p w:rsidR="00F3571C" w:rsidRPr="0037349E" w:rsidRDefault="00F3571C" w:rsidP="00F3571C">
      <w:pPr>
        <w:rPr>
          <w:rFonts w:ascii="Arial" w:hAnsi="Arial" w:cs="Arial"/>
          <w:sz w:val="22"/>
          <w:szCs w:val="22"/>
          <w:u w:val="single"/>
        </w:rPr>
      </w:pPr>
      <w:r w:rsidRPr="0037349E">
        <w:rPr>
          <w:rFonts w:ascii="Arial" w:hAnsi="Arial" w:cs="Arial"/>
          <w:sz w:val="22"/>
          <w:szCs w:val="22"/>
        </w:rPr>
        <w:t>STATE OF ______________</w:t>
      </w:r>
    </w:p>
    <w:p w:rsidR="00F3571C" w:rsidRPr="0037349E" w:rsidRDefault="00F3571C" w:rsidP="00F3571C">
      <w:pPr>
        <w:rPr>
          <w:rFonts w:ascii="Arial" w:hAnsi="Arial" w:cs="Arial"/>
          <w:sz w:val="22"/>
          <w:szCs w:val="22"/>
          <w:u w:val="single"/>
        </w:rPr>
      </w:pPr>
      <w:r w:rsidRPr="0037349E">
        <w:rPr>
          <w:rFonts w:ascii="Arial" w:hAnsi="Arial" w:cs="Arial"/>
          <w:sz w:val="22"/>
          <w:szCs w:val="22"/>
        </w:rPr>
        <w:t xml:space="preserve">COUNTY OF </w:t>
      </w:r>
      <w:r w:rsidRPr="0037349E">
        <w:rPr>
          <w:rFonts w:ascii="Arial" w:hAnsi="Arial" w:cs="Arial"/>
          <w:sz w:val="22"/>
          <w:szCs w:val="22"/>
          <w:u w:val="single"/>
        </w:rPr>
        <w:tab/>
      </w:r>
      <w:r w:rsidRPr="0037349E">
        <w:rPr>
          <w:rFonts w:ascii="Arial" w:hAnsi="Arial" w:cs="Arial"/>
          <w:sz w:val="22"/>
          <w:szCs w:val="22"/>
          <w:u w:val="single"/>
        </w:rPr>
        <w:tab/>
      </w:r>
      <w:r w:rsidRPr="0037349E">
        <w:rPr>
          <w:rFonts w:ascii="Arial" w:hAnsi="Arial" w:cs="Arial"/>
          <w:sz w:val="22"/>
          <w:szCs w:val="22"/>
          <w:u w:val="single"/>
        </w:rPr>
        <w:tab/>
      </w:r>
    </w:p>
    <w:p w:rsidR="00F3571C" w:rsidRPr="0037349E" w:rsidRDefault="00F3571C" w:rsidP="00F3571C">
      <w:pPr>
        <w:rPr>
          <w:rFonts w:ascii="Arial" w:hAnsi="Arial" w:cs="Arial"/>
          <w:sz w:val="22"/>
          <w:szCs w:val="22"/>
          <w:u w:val="single"/>
        </w:rPr>
      </w:pPr>
    </w:p>
    <w:p w:rsidR="00F3571C" w:rsidRPr="0037349E" w:rsidRDefault="00F3571C" w:rsidP="00F3571C">
      <w:pPr>
        <w:jc w:val="both"/>
        <w:rPr>
          <w:rFonts w:ascii="Arial" w:hAnsi="Arial" w:cs="Arial"/>
          <w:sz w:val="22"/>
          <w:szCs w:val="22"/>
        </w:rPr>
      </w:pPr>
      <w:r w:rsidRPr="0037349E">
        <w:rPr>
          <w:rFonts w:ascii="Arial" w:hAnsi="Arial" w:cs="Arial"/>
          <w:sz w:val="22"/>
          <w:szCs w:val="22"/>
        </w:rPr>
        <w:tab/>
        <w:t>Sworn to and subscribed before me, an officer duly authorized to take acknowledgments, by _____________________________ President of</w:t>
      </w:r>
      <w:r>
        <w:rPr>
          <w:rFonts w:ascii="Arial" w:hAnsi="Arial" w:cs="Arial"/>
          <w:sz w:val="22"/>
          <w:szCs w:val="22"/>
        </w:rPr>
        <w:t xml:space="preserve"> THE SHORES OF CALOOSA YACHT &amp; RACQUET CLUB, INC.</w:t>
      </w:r>
      <w:r w:rsidRPr="0037349E">
        <w:rPr>
          <w:rFonts w:ascii="Arial" w:hAnsi="Arial" w:cs="Arial"/>
          <w:sz w:val="22"/>
          <w:szCs w:val="22"/>
        </w:rPr>
        <w:t>, to me personally known or identified by a drivers’ license and who did take an oath, on thi</w:t>
      </w:r>
      <w:r>
        <w:rPr>
          <w:rFonts w:ascii="Arial" w:hAnsi="Arial" w:cs="Arial"/>
          <w:sz w:val="22"/>
          <w:szCs w:val="22"/>
        </w:rPr>
        <w:t>s _____ day of ___________, 2018</w:t>
      </w:r>
      <w:r w:rsidRPr="0037349E">
        <w:rPr>
          <w:rFonts w:ascii="Arial" w:hAnsi="Arial" w:cs="Arial"/>
          <w:sz w:val="22"/>
          <w:szCs w:val="22"/>
        </w:rPr>
        <w:t>.</w:t>
      </w:r>
      <w:r w:rsidRPr="0037349E"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ab/>
      </w:r>
    </w:p>
    <w:p w:rsidR="00F3571C" w:rsidRPr="0037349E" w:rsidRDefault="00F3571C" w:rsidP="00F3571C">
      <w:pPr>
        <w:rPr>
          <w:rFonts w:ascii="Arial" w:hAnsi="Arial" w:cs="Arial"/>
          <w:sz w:val="22"/>
          <w:szCs w:val="22"/>
        </w:rPr>
      </w:pPr>
    </w:p>
    <w:p w:rsidR="00F3571C" w:rsidRPr="0037349E" w:rsidRDefault="00F3571C" w:rsidP="00F3571C">
      <w:pPr>
        <w:rPr>
          <w:rFonts w:ascii="Arial" w:hAnsi="Arial" w:cs="Arial"/>
          <w:sz w:val="22"/>
          <w:szCs w:val="22"/>
        </w:rPr>
      </w:pPr>
      <w:r w:rsidRPr="0037349E"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F3571C" w:rsidRPr="0037349E" w:rsidRDefault="00F3571C" w:rsidP="00F35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>Notary Public</w:t>
      </w:r>
      <w:r w:rsidRPr="0037349E"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ab/>
      </w:r>
    </w:p>
    <w:p w:rsidR="00F3571C" w:rsidRDefault="00F3571C" w:rsidP="00F3571C">
      <w:pPr>
        <w:ind w:firstLine="720"/>
        <w:rPr>
          <w:rFonts w:ascii="Arial" w:hAnsi="Arial" w:cs="Arial"/>
          <w:sz w:val="22"/>
          <w:szCs w:val="22"/>
        </w:rPr>
      </w:pPr>
      <w:r w:rsidRPr="0037349E">
        <w:rPr>
          <w:rFonts w:ascii="Arial" w:hAnsi="Arial" w:cs="Arial"/>
          <w:sz w:val="22"/>
          <w:szCs w:val="22"/>
        </w:rPr>
        <w:t>____________________________________</w:t>
      </w:r>
      <w:r w:rsidRPr="0037349E"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ab/>
      </w:r>
      <w:r w:rsidRPr="0037349E">
        <w:rPr>
          <w:rFonts w:ascii="Arial" w:hAnsi="Arial" w:cs="Arial"/>
          <w:sz w:val="22"/>
          <w:szCs w:val="22"/>
        </w:rPr>
        <w:tab/>
        <w:t>Printed name of Notary</w:t>
      </w:r>
    </w:p>
    <w:p w:rsidR="00F3571C" w:rsidRPr="0037349E" w:rsidRDefault="00F3571C" w:rsidP="00F3571C">
      <w:pPr>
        <w:ind w:firstLine="720"/>
        <w:rPr>
          <w:rFonts w:ascii="Arial" w:hAnsi="Arial" w:cs="Arial"/>
          <w:sz w:val="22"/>
          <w:szCs w:val="22"/>
        </w:rPr>
      </w:pPr>
      <w:r w:rsidRPr="0037349E">
        <w:rPr>
          <w:rFonts w:ascii="Arial" w:hAnsi="Arial" w:cs="Arial"/>
          <w:sz w:val="22"/>
          <w:szCs w:val="22"/>
        </w:rPr>
        <w:t>My Commission Expires:</w:t>
      </w:r>
    </w:p>
    <w:p w:rsidR="00F3571C" w:rsidRDefault="00F3571C"/>
    <w:sectPr w:rsidR="00F3571C" w:rsidSect="002905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4DE6"/>
    <w:multiLevelType w:val="hybridMultilevel"/>
    <w:tmpl w:val="1C1813D2"/>
    <w:lvl w:ilvl="0" w:tplc="BE9CF37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6B0219"/>
    <w:multiLevelType w:val="hybridMultilevel"/>
    <w:tmpl w:val="FE5A7C6E"/>
    <w:lvl w:ilvl="0" w:tplc="CF5A46F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451E8"/>
    <w:multiLevelType w:val="hybridMultilevel"/>
    <w:tmpl w:val="02525998"/>
    <w:lvl w:ilvl="0" w:tplc="8ACA0674">
      <w:start w:val="1"/>
      <w:numFmt w:val="upp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CDD46FA"/>
    <w:multiLevelType w:val="hybridMultilevel"/>
    <w:tmpl w:val="EEDAC834"/>
    <w:lvl w:ilvl="0" w:tplc="0BCE2C4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E9"/>
    <w:rsid w:val="002905A2"/>
    <w:rsid w:val="004720A9"/>
    <w:rsid w:val="00607AFB"/>
    <w:rsid w:val="00F133E9"/>
    <w:rsid w:val="00F3571C"/>
    <w:rsid w:val="00F45D90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75809B2-47DC-4B67-B480-24701C41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Allen</dc:creator>
  <cp:keywords/>
  <dc:description/>
  <cp:lastModifiedBy>Harold Compton</cp:lastModifiedBy>
  <cp:revision>2</cp:revision>
  <dcterms:created xsi:type="dcterms:W3CDTF">2019-08-30T22:29:00Z</dcterms:created>
  <dcterms:modified xsi:type="dcterms:W3CDTF">2019-08-30T22:29:00Z</dcterms:modified>
</cp:coreProperties>
</file>